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A16" w:rsidRPr="00725060" w:rsidRDefault="006B3A16" w:rsidP="00200D4B">
      <w:pPr>
        <w:spacing w:line="276" w:lineRule="auto"/>
        <w:jc w:val="both"/>
        <w:rPr>
          <w:rFonts w:ascii="Times New Roman" w:hAnsi="Times New Roman" w:cs="Times New Roman"/>
          <w:i/>
          <w:sz w:val="26"/>
          <w:szCs w:val="26"/>
          <w:lang w:val="vi-VN"/>
        </w:rPr>
      </w:pPr>
    </w:p>
    <w:p w:rsidR="00186C88" w:rsidRPr="00725060" w:rsidRDefault="00186C88" w:rsidP="00A24AED">
      <w:pPr>
        <w:spacing w:line="276" w:lineRule="auto"/>
        <w:ind w:left="720" w:firstLine="720"/>
        <w:jc w:val="center"/>
        <w:rPr>
          <w:rFonts w:ascii="Times New Roman" w:hAnsi="Times New Roman" w:cs="Times New Roman"/>
          <w:b/>
          <w:sz w:val="26"/>
          <w:szCs w:val="26"/>
        </w:rPr>
      </w:pPr>
      <w:r w:rsidRPr="00725060">
        <w:rPr>
          <w:rFonts w:ascii="Times New Roman" w:hAnsi="Times New Roman" w:cs="Times New Roman"/>
          <w:b/>
          <w:sz w:val="26"/>
          <w:szCs w:val="26"/>
          <w:lang w:val="vi-VN"/>
        </w:rPr>
        <w:t xml:space="preserve">HỌC PHẦN </w:t>
      </w:r>
      <w:r w:rsidRPr="00725060">
        <w:rPr>
          <w:rFonts w:ascii="Times New Roman" w:hAnsi="Times New Roman" w:cs="Times New Roman"/>
          <w:i/>
          <w:sz w:val="26"/>
          <w:szCs w:val="26"/>
          <w:lang w:val="vi-VN"/>
        </w:rPr>
        <w:t xml:space="preserve"> </w:t>
      </w:r>
      <w:r w:rsidR="00725060" w:rsidRPr="00725060">
        <w:rPr>
          <w:rFonts w:ascii="Times New Roman" w:hAnsi="Times New Roman" w:cs="Times New Roman"/>
          <w:b/>
          <w:sz w:val="26"/>
          <w:szCs w:val="26"/>
        </w:rPr>
        <w:t>XÁC SUẤT – THỐNG KÊ Y HỌC</w:t>
      </w:r>
    </w:p>
    <w:p w:rsidR="00186C88" w:rsidRPr="00725060" w:rsidRDefault="00186C88" w:rsidP="00186C88">
      <w:pPr>
        <w:spacing w:line="276" w:lineRule="auto"/>
        <w:jc w:val="both"/>
        <w:rPr>
          <w:rFonts w:ascii="Times New Roman" w:hAnsi="Times New Roman" w:cs="Times New Roman"/>
          <w:b/>
          <w:sz w:val="26"/>
          <w:szCs w:val="26"/>
          <w:lang w:val="vi-VN"/>
        </w:rPr>
      </w:pPr>
    </w:p>
    <w:p w:rsidR="00725060" w:rsidRPr="00725060" w:rsidRDefault="00725060" w:rsidP="00725060">
      <w:pPr>
        <w:spacing w:line="288" w:lineRule="auto"/>
        <w:ind w:firstLine="720"/>
        <w:jc w:val="both"/>
        <w:rPr>
          <w:rFonts w:ascii="Times New Roman" w:hAnsi="Times New Roman" w:cs="Times New Roman"/>
          <w:bCs/>
          <w:color w:val="000000"/>
          <w:sz w:val="26"/>
          <w:szCs w:val="26"/>
        </w:rPr>
      </w:pPr>
      <w:proofErr w:type="gramStart"/>
      <w:r w:rsidRPr="00725060">
        <w:rPr>
          <w:rFonts w:ascii="Times New Roman" w:hAnsi="Times New Roman" w:cs="Times New Roman"/>
          <w:bCs/>
          <w:color w:val="000000"/>
          <w:sz w:val="26"/>
          <w:szCs w:val="26"/>
        </w:rPr>
        <w:t>Học phần Xác suất - Thống kê y học là môn cơ sở của khối ngành khoa học sức khoẻ.</w:t>
      </w:r>
      <w:proofErr w:type="gramEnd"/>
      <w:r w:rsidRPr="00725060">
        <w:rPr>
          <w:rFonts w:ascii="Times New Roman" w:hAnsi="Times New Roman" w:cs="Times New Roman"/>
          <w:bCs/>
          <w:color w:val="000000"/>
          <w:sz w:val="26"/>
          <w:szCs w:val="26"/>
        </w:rPr>
        <w:t xml:space="preserve"> Học phần này giới thiệu các kiến thức cơ bản về xác suất phục vụ cho thống kê, các khái niệm cơ bản trong thống kê, các phương pháp thu thập và trình bày dữ liệu; ước lượng tham số của tổng thể bằng khoảng tin cậy đối xứng; kiểm định giả thuyết một mẫu, hai mẫu và nhiều mẫu độc lập; phân tích phương sai, phân tích hồi quy và tương quan giữa 2 biến ngẫu nhiên. Nội dung học phần làm nền tảng để giải thích ý nghĩa của các thông số khi phân tích số liệu thống kê trong nghiên cứu khoa học sức khoẻ.</w:t>
      </w:r>
    </w:p>
    <w:p w:rsidR="00186C88" w:rsidRPr="00725060" w:rsidRDefault="00186C88" w:rsidP="00186C88">
      <w:pPr>
        <w:spacing w:line="276" w:lineRule="auto"/>
        <w:jc w:val="both"/>
        <w:rPr>
          <w:rFonts w:ascii="Times New Roman" w:hAnsi="Times New Roman" w:cs="Times New Roman"/>
          <w:b/>
          <w:lang w:val="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4"/>
      </w:tblGrid>
      <w:tr w:rsidR="00186C88" w:rsidRPr="00725060" w:rsidTr="00974E1F">
        <w:tc>
          <w:tcPr>
            <w:tcW w:w="2500" w:type="pct"/>
          </w:tcPr>
          <w:p w:rsidR="00746438" w:rsidRPr="00746438" w:rsidRDefault="00186C88" w:rsidP="00746438">
            <w:pPr>
              <w:spacing w:line="276" w:lineRule="auto"/>
              <w:jc w:val="both"/>
              <w:rPr>
                <w:rFonts w:ascii="Times New Roman" w:hAnsi="Times New Roman" w:cs="Times New Roman"/>
              </w:rPr>
            </w:pPr>
            <w:r w:rsidRPr="00746438">
              <w:rPr>
                <w:rFonts w:ascii="Times New Roman" w:hAnsi="Times New Roman" w:cs="Times New Roman"/>
                <w:b/>
                <w:color w:val="FF0000"/>
                <w:lang w:val="vi-VN"/>
              </w:rPr>
              <w:t>Thời lượng học tập</w:t>
            </w:r>
            <w:r w:rsidRPr="00746438">
              <w:rPr>
                <w:rFonts w:ascii="Times New Roman" w:hAnsi="Times New Roman" w:cs="Times New Roman"/>
                <w:color w:val="FF0000"/>
                <w:lang w:val="vi-VN"/>
              </w:rPr>
              <w:t xml:space="preserve">: </w:t>
            </w:r>
            <w:r w:rsidR="00746438">
              <w:rPr>
                <w:rFonts w:ascii="Times New Roman" w:hAnsi="Times New Roman" w:cs="Times New Roman"/>
              </w:rPr>
              <w:t>Số</w:t>
            </w:r>
            <w:r w:rsidR="00746438" w:rsidRPr="00725060">
              <w:rPr>
                <w:rFonts w:ascii="Times New Roman" w:hAnsi="Times New Roman" w:cs="Times New Roman"/>
                <w:lang w:val="vi-VN"/>
              </w:rPr>
              <w:t xml:space="preserve"> tín chỉ</w:t>
            </w:r>
            <w:r w:rsidR="00746438">
              <w:rPr>
                <w:rFonts w:ascii="Times New Roman" w:hAnsi="Times New Roman" w:cs="Times New Roman"/>
              </w:rPr>
              <w:t>: 2</w:t>
            </w:r>
          </w:p>
          <w:p w:rsidR="00746438" w:rsidRDefault="00725060" w:rsidP="00974E1F">
            <w:pPr>
              <w:spacing w:line="276" w:lineRule="auto"/>
              <w:jc w:val="both"/>
              <w:rPr>
                <w:rFonts w:ascii="Times New Roman" w:hAnsi="Times New Roman" w:cs="Times New Roman"/>
              </w:rPr>
            </w:pPr>
            <w:r>
              <w:rPr>
                <w:rFonts w:ascii="Times New Roman" w:hAnsi="Times New Roman" w:cs="Times New Roman"/>
              </w:rPr>
              <w:t>3</w:t>
            </w:r>
            <w:r w:rsidR="00186C88" w:rsidRPr="00725060">
              <w:rPr>
                <w:rFonts w:ascii="Times New Roman" w:hAnsi="Times New Roman" w:cs="Times New Roman"/>
                <w:lang w:val="vi-VN"/>
              </w:rPr>
              <w:t xml:space="preserve">0 tiết </w:t>
            </w:r>
            <w:r>
              <w:rPr>
                <w:rFonts w:ascii="Times New Roman" w:hAnsi="Times New Roman" w:cs="Times New Roman"/>
              </w:rPr>
              <w:t>lý thuyết</w:t>
            </w:r>
            <w:r w:rsidR="00186C88" w:rsidRPr="00725060">
              <w:rPr>
                <w:rFonts w:ascii="Times New Roman" w:hAnsi="Times New Roman" w:cs="Times New Roman"/>
                <w:lang w:val="vi-VN"/>
              </w:rPr>
              <w:t>, 60 tiết tự họ</w:t>
            </w:r>
            <w:r w:rsidR="00746438">
              <w:rPr>
                <w:rFonts w:ascii="Times New Roman" w:hAnsi="Times New Roman" w:cs="Times New Roman"/>
                <w:lang w:val="vi-VN"/>
              </w:rPr>
              <w:t>c</w:t>
            </w:r>
            <w:r w:rsidR="00746438">
              <w:rPr>
                <w:rFonts w:ascii="Times New Roman" w:hAnsi="Times New Roman" w:cs="Times New Roman"/>
              </w:rPr>
              <w:t xml:space="preserve">. </w:t>
            </w:r>
          </w:p>
          <w:p w:rsidR="00186C88" w:rsidRPr="00746438" w:rsidRDefault="00186C88" w:rsidP="00974E1F">
            <w:pPr>
              <w:spacing w:line="276" w:lineRule="auto"/>
              <w:jc w:val="both"/>
              <w:rPr>
                <w:rFonts w:ascii="Times New Roman" w:hAnsi="Times New Roman" w:cs="Times New Roman"/>
                <w:b/>
                <w:color w:val="FF0000"/>
                <w:lang w:val="vi-VN"/>
              </w:rPr>
            </w:pPr>
            <w:r w:rsidRPr="00746438">
              <w:rPr>
                <w:rFonts w:ascii="Times New Roman" w:hAnsi="Times New Roman" w:cs="Times New Roman"/>
                <w:b/>
                <w:color w:val="FF0000"/>
                <w:lang w:val="vi-VN"/>
              </w:rPr>
              <w:t>Những nội dung nào bạn sẽ học?</w:t>
            </w:r>
          </w:p>
          <w:p w:rsidR="00725060" w:rsidRDefault="00725060" w:rsidP="00974E1F">
            <w:pPr>
              <w:pStyle w:val="ListParagraph"/>
              <w:numPr>
                <w:ilvl w:val="0"/>
                <w:numId w:val="1"/>
              </w:numPr>
              <w:spacing w:line="24" w:lineRule="atLeast"/>
              <w:jc w:val="both"/>
              <w:rPr>
                <w:rFonts w:ascii="Times New Roman" w:hAnsi="Times New Roman" w:cs="Times New Roman"/>
              </w:rPr>
            </w:pPr>
            <w:r>
              <w:rPr>
                <w:rFonts w:ascii="Times New Roman" w:hAnsi="Times New Roman" w:cs="Times New Roman"/>
              </w:rPr>
              <w:t>Xác suất</w:t>
            </w:r>
          </w:p>
          <w:p w:rsidR="00725060" w:rsidRDefault="00725060" w:rsidP="00974E1F">
            <w:pPr>
              <w:pStyle w:val="ListParagraph"/>
              <w:numPr>
                <w:ilvl w:val="0"/>
                <w:numId w:val="1"/>
              </w:numPr>
              <w:spacing w:line="24" w:lineRule="atLeast"/>
              <w:jc w:val="both"/>
              <w:rPr>
                <w:rFonts w:ascii="Times New Roman" w:hAnsi="Times New Roman" w:cs="Times New Roman"/>
              </w:rPr>
            </w:pPr>
            <w:r>
              <w:rPr>
                <w:rFonts w:ascii="Times New Roman" w:hAnsi="Times New Roman" w:cs="Times New Roman"/>
              </w:rPr>
              <w:t>Phân phối xác suất của biến ngẫu nhiên</w:t>
            </w:r>
          </w:p>
          <w:p w:rsidR="00725060" w:rsidRDefault="00725060" w:rsidP="00974E1F">
            <w:pPr>
              <w:pStyle w:val="ListParagraph"/>
              <w:numPr>
                <w:ilvl w:val="0"/>
                <w:numId w:val="1"/>
              </w:numPr>
              <w:spacing w:line="24" w:lineRule="atLeast"/>
              <w:jc w:val="both"/>
              <w:rPr>
                <w:rFonts w:ascii="Times New Roman" w:hAnsi="Times New Roman" w:cs="Times New Roman"/>
              </w:rPr>
            </w:pPr>
            <w:r w:rsidRPr="00725060">
              <w:rPr>
                <w:rFonts w:ascii="Times New Roman" w:hAnsi="Times New Roman" w:cs="Times New Roman"/>
              </w:rPr>
              <w:t>Giới thiệu thống kê - Thu thập, trình bày dữ liệu -  Phân bố của các tham số trên mẫu</w:t>
            </w:r>
          </w:p>
          <w:p w:rsidR="00725060" w:rsidRPr="00725060" w:rsidRDefault="00725060" w:rsidP="00974E1F">
            <w:pPr>
              <w:pStyle w:val="ListParagraph"/>
              <w:numPr>
                <w:ilvl w:val="0"/>
                <w:numId w:val="1"/>
              </w:numPr>
              <w:spacing w:line="24" w:lineRule="atLeast"/>
              <w:jc w:val="both"/>
              <w:rPr>
                <w:rFonts w:ascii="Times New Roman" w:hAnsi="Times New Roman" w:cs="Times New Roman"/>
              </w:rPr>
            </w:pPr>
            <w:r w:rsidRPr="00725060">
              <w:rPr>
                <w:rFonts w:ascii="Times New Roman" w:hAnsi="Times New Roman" w:cs="Times New Roman"/>
              </w:rPr>
              <w:t xml:space="preserve">Ước lượng tham số tổng thể </w:t>
            </w:r>
          </w:p>
          <w:p w:rsidR="00725060" w:rsidRPr="00725060" w:rsidRDefault="00725060" w:rsidP="00974E1F">
            <w:pPr>
              <w:pStyle w:val="ListParagraph"/>
              <w:numPr>
                <w:ilvl w:val="0"/>
                <w:numId w:val="1"/>
              </w:numPr>
              <w:spacing w:line="24" w:lineRule="atLeast"/>
              <w:jc w:val="both"/>
              <w:rPr>
                <w:rFonts w:ascii="Times New Roman" w:hAnsi="Times New Roman" w:cs="Times New Roman"/>
              </w:rPr>
            </w:pPr>
            <w:r w:rsidRPr="00725060">
              <w:rPr>
                <w:rFonts w:ascii="Times New Roman" w:hAnsi="Times New Roman" w:cs="Times New Roman"/>
              </w:rPr>
              <w:t>Kiểm định giả thuyết thống kê</w:t>
            </w:r>
          </w:p>
          <w:p w:rsidR="00725060" w:rsidRPr="00725060" w:rsidRDefault="00725060" w:rsidP="00974E1F">
            <w:pPr>
              <w:pStyle w:val="ListParagraph"/>
              <w:numPr>
                <w:ilvl w:val="0"/>
                <w:numId w:val="1"/>
              </w:numPr>
              <w:spacing w:line="24" w:lineRule="atLeast"/>
              <w:jc w:val="both"/>
              <w:rPr>
                <w:rFonts w:ascii="Times New Roman" w:hAnsi="Times New Roman" w:cs="Times New Roman"/>
              </w:rPr>
            </w:pPr>
            <w:r w:rsidRPr="00725060">
              <w:rPr>
                <w:rFonts w:ascii="Times New Roman" w:hAnsi="Times New Roman" w:cs="Times New Roman"/>
              </w:rPr>
              <w:t>Phép kiểm phi tham số</w:t>
            </w:r>
          </w:p>
          <w:p w:rsidR="00725060" w:rsidRPr="00725060" w:rsidRDefault="00725060" w:rsidP="00974E1F">
            <w:pPr>
              <w:pStyle w:val="ListParagraph"/>
              <w:numPr>
                <w:ilvl w:val="0"/>
                <w:numId w:val="1"/>
              </w:numPr>
              <w:spacing w:line="24" w:lineRule="atLeast"/>
              <w:jc w:val="both"/>
              <w:rPr>
                <w:rFonts w:ascii="Times New Roman" w:hAnsi="Times New Roman" w:cs="Times New Roman"/>
              </w:rPr>
            </w:pPr>
            <w:r w:rsidRPr="00725060">
              <w:rPr>
                <w:rFonts w:ascii="Times New Roman" w:hAnsi="Times New Roman" w:cs="Times New Roman"/>
              </w:rPr>
              <w:t>Phân tích phương sai</w:t>
            </w:r>
          </w:p>
          <w:p w:rsidR="00725060" w:rsidRDefault="00725060" w:rsidP="00974E1F">
            <w:pPr>
              <w:pStyle w:val="ListParagraph"/>
              <w:numPr>
                <w:ilvl w:val="0"/>
                <w:numId w:val="1"/>
              </w:numPr>
              <w:spacing w:line="24" w:lineRule="atLeast"/>
              <w:jc w:val="both"/>
              <w:rPr>
                <w:rFonts w:ascii="Times New Roman" w:hAnsi="Times New Roman" w:cs="Times New Roman"/>
              </w:rPr>
            </w:pPr>
            <w:r w:rsidRPr="00725060">
              <w:rPr>
                <w:rFonts w:ascii="Times New Roman" w:hAnsi="Times New Roman" w:cs="Times New Roman"/>
              </w:rPr>
              <w:t>Hồi quy và tương quan</w:t>
            </w:r>
          </w:p>
          <w:p w:rsidR="00746438" w:rsidRDefault="00746438" w:rsidP="00746438">
            <w:pPr>
              <w:spacing w:line="276" w:lineRule="auto"/>
              <w:jc w:val="both"/>
              <w:rPr>
                <w:rFonts w:ascii="Times New Roman" w:hAnsi="Times New Roman" w:cs="Times New Roman"/>
                <w:b/>
              </w:rPr>
            </w:pPr>
          </w:p>
          <w:p w:rsidR="00746438" w:rsidRDefault="00746438" w:rsidP="00746438">
            <w:pPr>
              <w:spacing w:line="276" w:lineRule="auto"/>
              <w:jc w:val="both"/>
              <w:rPr>
                <w:rFonts w:ascii="Times New Roman" w:hAnsi="Times New Roman" w:cs="Times New Roman"/>
                <w:b/>
              </w:rPr>
            </w:pPr>
          </w:p>
          <w:p w:rsidR="00746438" w:rsidRPr="00746438" w:rsidRDefault="00746438" w:rsidP="00746438">
            <w:pPr>
              <w:spacing w:line="276" w:lineRule="auto"/>
              <w:jc w:val="both"/>
              <w:rPr>
                <w:rFonts w:ascii="Times New Roman" w:hAnsi="Times New Roman" w:cs="Times New Roman"/>
                <w:b/>
                <w:color w:val="FF0000"/>
                <w:lang w:val="vi-VN"/>
              </w:rPr>
            </w:pPr>
            <w:r w:rsidRPr="00746438">
              <w:rPr>
                <w:rFonts w:ascii="Times New Roman" w:hAnsi="Times New Roman" w:cs="Times New Roman"/>
                <w:b/>
                <w:color w:val="FF0000"/>
                <w:lang w:val="vi-VN"/>
              </w:rPr>
              <w:t>Phương pháp dạy- học chính là gì?</w:t>
            </w:r>
          </w:p>
          <w:p w:rsidR="00746438" w:rsidRPr="00EE626A" w:rsidRDefault="00746438" w:rsidP="00746438">
            <w:pPr>
              <w:pStyle w:val="BodyText2"/>
              <w:spacing w:line="288" w:lineRule="auto"/>
              <w:rPr>
                <w:rFonts w:ascii="Times New Roman" w:hAnsi="Times New Roman" w:cs="Times New Roman"/>
              </w:rPr>
            </w:pPr>
            <w:r w:rsidRPr="00EE626A">
              <w:rPr>
                <w:rFonts w:ascii="Times New Roman" w:hAnsi="Times New Roman" w:cs="Times New Roman"/>
              </w:rPr>
              <w:t>Phương pháp giảng dạy</w:t>
            </w:r>
            <w:r>
              <w:rPr>
                <w:rFonts w:ascii="Times New Roman" w:hAnsi="Times New Roman" w:cs="Times New Roman"/>
              </w:rPr>
              <w:t>: t</w:t>
            </w:r>
            <w:r w:rsidRPr="00EE626A">
              <w:rPr>
                <w:rFonts w:ascii="Times New Roman" w:hAnsi="Times New Roman" w:cs="Times New Roman"/>
              </w:rPr>
              <w:t>huyết trình, nêu vấn đề, thảo luận.</w:t>
            </w:r>
          </w:p>
          <w:p w:rsidR="00746438" w:rsidRPr="00EE626A" w:rsidRDefault="00746438" w:rsidP="00746438">
            <w:pPr>
              <w:pStyle w:val="BodyText2"/>
              <w:spacing w:line="288" w:lineRule="auto"/>
              <w:rPr>
                <w:rFonts w:ascii="Times New Roman" w:hAnsi="Times New Roman" w:cs="Times New Roman"/>
              </w:rPr>
            </w:pPr>
            <w:r w:rsidRPr="00EE626A">
              <w:rPr>
                <w:rFonts w:ascii="Times New Roman" w:hAnsi="Times New Roman" w:cs="Times New Roman"/>
              </w:rPr>
              <w:t>Phương pháp học tập</w:t>
            </w:r>
            <w:r>
              <w:rPr>
                <w:rFonts w:ascii="Times New Roman" w:hAnsi="Times New Roman" w:cs="Times New Roman"/>
              </w:rPr>
              <w:t>: l</w:t>
            </w:r>
            <w:r w:rsidRPr="00EE626A">
              <w:rPr>
                <w:rFonts w:ascii="Times New Roman" w:hAnsi="Times New Roman" w:cs="Times New Roman"/>
              </w:rPr>
              <w:t>ên lớp nghe giảng, đặt câu hỏi, giải quyết vấn đề, tham gia trao đổi thảo luận, giải bài tập áp dụng.</w:t>
            </w:r>
          </w:p>
          <w:p w:rsidR="00746438" w:rsidRDefault="00746438" w:rsidP="00746438">
            <w:pPr>
              <w:spacing w:line="24" w:lineRule="atLeast"/>
              <w:jc w:val="both"/>
              <w:rPr>
                <w:rFonts w:ascii="Times New Roman" w:hAnsi="Times New Roman" w:cs="Times New Roman"/>
                <w:lang w:val="nl-NL"/>
              </w:rPr>
            </w:pPr>
          </w:p>
          <w:p w:rsidR="00746438" w:rsidRPr="00746438" w:rsidRDefault="00746438" w:rsidP="00746438">
            <w:pPr>
              <w:spacing w:line="24" w:lineRule="atLeast"/>
              <w:jc w:val="both"/>
              <w:rPr>
                <w:rFonts w:ascii="Times New Roman" w:hAnsi="Times New Roman" w:cs="Times New Roman"/>
                <w:sz w:val="14"/>
                <w:lang w:val="nl-NL"/>
              </w:rPr>
            </w:pPr>
          </w:p>
          <w:p w:rsidR="00746438" w:rsidRPr="00746438" w:rsidRDefault="00746438" w:rsidP="00746438">
            <w:pPr>
              <w:spacing w:line="276" w:lineRule="auto"/>
              <w:jc w:val="both"/>
              <w:rPr>
                <w:rFonts w:ascii="Times New Roman" w:hAnsi="Times New Roman" w:cs="Times New Roman"/>
                <w:b/>
                <w:color w:val="FF0000"/>
              </w:rPr>
            </w:pPr>
            <w:r w:rsidRPr="00746438">
              <w:rPr>
                <w:rFonts w:ascii="Times New Roman" w:hAnsi="Times New Roman" w:cs="Times New Roman"/>
                <w:b/>
                <w:color w:val="FF0000"/>
                <w:lang w:val="vi-VN"/>
              </w:rPr>
              <w:t>Phương pháp kiểm tra, đánh giá?</w:t>
            </w:r>
          </w:p>
          <w:p w:rsidR="00746438" w:rsidRPr="00746438" w:rsidRDefault="00746438" w:rsidP="00746438">
            <w:pPr>
              <w:spacing w:line="276" w:lineRule="auto"/>
              <w:jc w:val="both"/>
              <w:rPr>
                <w:rFonts w:ascii="Times New Roman" w:hAnsi="Times New Roman" w:cs="Times New Roman"/>
                <w:b/>
              </w:rPr>
            </w:pPr>
          </w:p>
          <w:tbl>
            <w:tblPr>
              <w:tblW w:w="4988" w:type="pct"/>
              <w:tblInd w:w="5" w:type="dxa"/>
              <w:tblCellMar>
                <w:left w:w="0" w:type="dxa"/>
                <w:right w:w="0" w:type="dxa"/>
              </w:tblCellMar>
              <w:tblLook w:val="0000" w:firstRow="0" w:lastRow="0" w:firstColumn="0" w:lastColumn="0" w:noHBand="0" w:noVBand="0"/>
            </w:tblPr>
            <w:tblGrid>
              <w:gridCol w:w="1587"/>
              <w:gridCol w:w="3269"/>
            </w:tblGrid>
            <w:tr w:rsidR="00746438" w:rsidRPr="00746438" w:rsidTr="008856EA">
              <w:trPr>
                <w:trHeight w:val="277"/>
              </w:trPr>
              <w:tc>
                <w:tcPr>
                  <w:tcW w:w="1634" w:type="pct"/>
                  <w:tcBorders>
                    <w:top w:val="single" w:sz="4" w:space="0" w:color="auto"/>
                    <w:left w:val="single" w:sz="4" w:space="0" w:color="auto"/>
                    <w:bottom w:val="single" w:sz="4" w:space="0" w:color="auto"/>
                    <w:right w:val="single" w:sz="4" w:space="0" w:color="auto"/>
                  </w:tcBorders>
                  <w:shd w:val="clear" w:color="auto" w:fill="auto"/>
                </w:tcPr>
                <w:p w:rsidR="00746438" w:rsidRPr="00746438" w:rsidRDefault="00746438" w:rsidP="008856EA">
                  <w:pPr>
                    <w:spacing w:line="24" w:lineRule="atLeast"/>
                    <w:jc w:val="center"/>
                    <w:rPr>
                      <w:rFonts w:ascii="Times New Roman" w:hAnsi="Times New Roman" w:cs="Times New Roman"/>
                      <w:b/>
                    </w:rPr>
                  </w:pPr>
                  <w:r w:rsidRPr="00746438">
                    <w:rPr>
                      <w:rFonts w:ascii="Times New Roman" w:hAnsi="Times New Roman" w:cs="Times New Roman"/>
                      <w:b/>
                    </w:rPr>
                    <w:t>Chuyên cần</w:t>
                  </w:r>
                </w:p>
                <w:p w:rsidR="00746438" w:rsidRPr="00746438" w:rsidRDefault="00746438" w:rsidP="008856EA">
                  <w:pPr>
                    <w:spacing w:line="24" w:lineRule="atLeast"/>
                    <w:jc w:val="center"/>
                    <w:rPr>
                      <w:rFonts w:ascii="Times New Roman" w:hAnsi="Times New Roman" w:cs="Times New Roman"/>
                      <w:b/>
                      <w:lang w:val="vi-VN"/>
                    </w:rPr>
                  </w:pPr>
                  <w:r w:rsidRPr="00746438">
                    <w:rPr>
                      <w:rFonts w:ascii="Times New Roman" w:hAnsi="Times New Roman" w:cs="Times New Roman"/>
                      <w:b/>
                      <w:lang w:val="vi-VN"/>
                    </w:rPr>
                    <w:t>(10%)</w:t>
                  </w:r>
                </w:p>
              </w:tc>
              <w:tc>
                <w:tcPr>
                  <w:tcW w:w="3366" w:type="pct"/>
                  <w:tcBorders>
                    <w:top w:val="single" w:sz="4" w:space="0" w:color="auto"/>
                    <w:left w:val="single" w:sz="4" w:space="0" w:color="auto"/>
                    <w:bottom w:val="single" w:sz="4" w:space="0" w:color="auto"/>
                    <w:right w:val="single" w:sz="4" w:space="0" w:color="auto"/>
                  </w:tcBorders>
                  <w:shd w:val="clear" w:color="auto" w:fill="auto"/>
                  <w:vAlign w:val="center"/>
                </w:tcPr>
                <w:p w:rsidR="00746438" w:rsidRPr="00746438" w:rsidRDefault="00746438" w:rsidP="008856EA">
                  <w:pPr>
                    <w:spacing w:line="24" w:lineRule="atLeast"/>
                    <w:ind w:left="100"/>
                    <w:jc w:val="center"/>
                    <w:rPr>
                      <w:rFonts w:ascii="Times New Roman" w:hAnsi="Times New Roman" w:cs="Times New Roman"/>
                      <w:i/>
                      <w:iCs/>
                    </w:rPr>
                  </w:pPr>
                  <w:r w:rsidRPr="00746438">
                    <w:rPr>
                      <w:rFonts w:ascii="Times New Roman" w:hAnsi="Times New Roman" w:cs="Times New Roman"/>
                      <w:i/>
                      <w:iCs/>
                    </w:rPr>
                    <w:t>Điểm danh, thái độ học tập</w:t>
                  </w:r>
                </w:p>
              </w:tc>
            </w:tr>
            <w:tr w:rsidR="00746438" w:rsidRPr="00746438" w:rsidTr="008856EA">
              <w:trPr>
                <w:trHeight w:val="413"/>
              </w:trPr>
              <w:tc>
                <w:tcPr>
                  <w:tcW w:w="1634" w:type="pct"/>
                  <w:vMerge w:val="restart"/>
                  <w:tcBorders>
                    <w:top w:val="single" w:sz="4" w:space="0" w:color="auto"/>
                    <w:left w:val="single" w:sz="4" w:space="0" w:color="auto"/>
                    <w:right w:val="single" w:sz="4" w:space="0" w:color="auto"/>
                  </w:tcBorders>
                  <w:shd w:val="clear" w:color="auto" w:fill="auto"/>
                </w:tcPr>
                <w:p w:rsidR="00746438" w:rsidRPr="00746438" w:rsidRDefault="00746438" w:rsidP="008856EA">
                  <w:pPr>
                    <w:spacing w:line="24" w:lineRule="atLeast"/>
                    <w:ind w:left="120"/>
                    <w:jc w:val="center"/>
                    <w:rPr>
                      <w:rFonts w:ascii="Times New Roman" w:hAnsi="Times New Roman" w:cs="Times New Roman"/>
                      <w:b/>
                    </w:rPr>
                  </w:pPr>
                  <w:r w:rsidRPr="00746438">
                    <w:rPr>
                      <w:rFonts w:ascii="Times New Roman" w:hAnsi="Times New Roman" w:cs="Times New Roman"/>
                      <w:b/>
                    </w:rPr>
                    <w:t>Kiểm tra thường xuyên</w:t>
                  </w:r>
                </w:p>
                <w:p w:rsidR="00746438" w:rsidRPr="00746438" w:rsidRDefault="00746438" w:rsidP="008856EA">
                  <w:pPr>
                    <w:spacing w:line="24" w:lineRule="atLeast"/>
                    <w:ind w:left="120"/>
                    <w:jc w:val="center"/>
                    <w:rPr>
                      <w:rFonts w:ascii="Times New Roman" w:hAnsi="Times New Roman" w:cs="Times New Roman"/>
                      <w:b/>
                      <w:lang w:val="vi-VN"/>
                    </w:rPr>
                  </w:pPr>
                  <w:r w:rsidRPr="00746438">
                    <w:rPr>
                      <w:rFonts w:ascii="Times New Roman" w:hAnsi="Times New Roman" w:cs="Times New Roman"/>
                      <w:b/>
                      <w:lang w:val="vi-VN"/>
                    </w:rPr>
                    <w:t>(</w:t>
                  </w:r>
                  <w:r w:rsidRPr="00746438">
                    <w:rPr>
                      <w:rFonts w:ascii="Times New Roman" w:hAnsi="Times New Roman" w:cs="Times New Roman"/>
                      <w:b/>
                    </w:rPr>
                    <w:t>2</w:t>
                  </w:r>
                  <w:r w:rsidRPr="00746438">
                    <w:rPr>
                      <w:rFonts w:ascii="Times New Roman" w:hAnsi="Times New Roman" w:cs="Times New Roman"/>
                      <w:b/>
                      <w:lang w:val="vi-VN"/>
                    </w:rPr>
                    <w:t>0%)</w:t>
                  </w:r>
                </w:p>
              </w:tc>
              <w:tc>
                <w:tcPr>
                  <w:tcW w:w="3366" w:type="pct"/>
                  <w:tcBorders>
                    <w:top w:val="single" w:sz="4" w:space="0" w:color="auto"/>
                    <w:left w:val="single" w:sz="4" w:space="0" w:color="auto"/>
                    <w:right w:val="single" w:sz="4" w:space="0" w:color="auto"/>
                  </w:tcBorders>
                  <w:shd w:val="clear" w:color="auto" w:fill="auto"/>
                </w:tcPr>
                <w:p w:rsidR="00746438" w:rsidRPr="00746438" w:rsidRDefault="00746438" w:rsidP="008856EA">
                  <w:pPr>
                    <w:spacing w:line="24" w:lineRule="atLeast"/>
                    <w:jc w:val="center"/>
                    <w:rPr>
                      <w:rFonts w:ascii="Times New Roman" w:hAnsi="Times New Roman" w:cs="Times New Roman"/>
                      <w:i/>
                      <w:iCs/>
                    </w:rPr>
                  </w:pPr>
                  <w:r w:rsidRPr="00746438">
                    <w:rPr>
                      <w:rFonts w:ascii="Times New Roman" w:hAnsi="Times New Roman" w:cs="Times New Roman"/>
                      <w:i/>
                      <w:iCs/>
                    </w:rPr>
                    <w:t>Kiểm tra tại lớp</w:t>
                  </w:r>
                </w:p>
              </w:tc>
            </w:tr>
            <w:tr w:rsidR="00746438" w:rsidRPr="00746438" w:rsidTr="008856EA">
              <w:trPr>
                <w:trHeight w:val="332"/>
              </w:trPr>
              <w:tc>
                <w:tcPr>
                  <w:tcW w:w="1634" w:type="pct"/>
                  <w:vMerge/>
                  <w:tcBorders>
                    <w:left w:val="single" w:sz="4" w:space="0" w:color="auto"/>
                    <w:bottom w:val="single" w:sz="4" w:space="0" w:color="auto"/>
                    <w:right w:val="single" w:sz="4" w:space="0" w:color="auto"/>
                  </w:tcBorders>
                  <w:shd w:val="clear" w:color="auto" w:fill="auto"/>
                </w:tcPr>
                <w:p w:rsidR="00746438" w:rsidRPr="00746438" w:rsidRDefault="00746438" w:rsidP="008856EA">
                  <w:pPr>
                    <w:spacing w:line="24" w:lineRule="atLeast"/>
                    <w:jc w:val="center"/>
                    <w:rPr>
                      <w:rFonts w:ascii="Times New Roman" w:hAnsi="Times New Roman" w:cs="Times New Roman"/>
                      <w:b/>
                    </w:rPr>
                  </w:pPr>
                </w:p>
              </w:tc>
              <w:tc>
                <w:tcPr>
                  <w:tcW w:w="3366" w:type="pct"/>
                  <w:tcBorders>
                    <w:top w:val="single" w:sz="4" w:space="0" w:color="auto"/>
                    <w:left w:val="single" w:sz="4" w:space="0" w:color="auto"/>
                    <w:bottom w:val="single" w:sz="4" w:space="0" w:color="auto"/>
                    <w:right w:val="single" w:sz="4" w:space="0" w:color="auto"/>
                  </w:tcBorders>
                  <w:shd w:val="clear" w:color="auto" w:fill="auto"/>
                  <w:vAlign w:val="center"/>
                </w:tcPr>
                <w:p w:rsidR="00746438" w:rsidRPr="00746438" w:rsidRDefault="00746438" w:rsidP="008856EA">
                  <w:pPr>
                    <w:spacing w:line="24" w:lineRule="atLeast"/>
                    <w:jc w:val="center"/>
                    <w:rPr>
                      <w:rFonts w:ascii="Times New Roman" w:hAnsi="Times New Roman" w:cs="Times New Roman"/>
                      <w:i/>
                      <w:iCs/>
                    </w:rPr>
                  </w:pPr>
                  <w:r w:rsidRPr="00746438">
                    <w:rPr>
                      <w:rFonts w:ascii="Times New Roman" w:hAnsi="Times New Roman" w:cs="Times New Roman"/>
                      <w:i/>
                      <w:iCs/>
                    </w:rPr>
                    <w:t>Kết quả tự học</w:t>
                  </w:r>
                </w:p>
              </w:tc>
            </w:tr>
            <w:tr w:rsidR="00746438" w:rsidRPr="00746438" w:rsidTr="008856EA">
              <w:trPr>
                <w:trHeight w:val="332"/>
              </w:trPr>
              <w:tc>
                <w:tcPr>
                  <w:tcW w:w="1634" w:type="pct"/>
                  <w:tcBorders>
                    <w:top w:val="single" w:sz="4" w:space="0" w:color="auto"/>
                    <w:left w:val="single" w:sz="4" w:space="0" w:color="auto"/>
                    <w:bottom w:val="single" w:sz="4" w:space="0" w:color="auto"/>
                    <w:right w:val="single" w:sz="4" w:space="0" w:color="auto"/>
                  </w:tcBorders>
                  <w:shd w:val="clear" w:color="auto" w:fill="auto"/>
                </w:tcPr>
                <w:p w:rsidR="00746438" w:rsidRPr="00746438" w:rsidRDefault="00746438" w:rsidP="008856EA">
                  <w:pPr>
                    <w:spacing w:line="24" w:lineRule="atLeast"/>
                    <w:jc w:val="center"/>
                    <w:rPr>
                      <w:rFonts w:ascii="Times New Roman" w:hAnsi="Times New Roman" w:cs="Times New Roman"/>
                      <w:b/>
                    </w:rPr>
                  </w:pPr>
                  <w:r w:rsidRPr="00746438">
                    <w:rPr>
                      <w:rFonts w:ascii="Times New Roman" w:hAnsi="Times New Roman" w:cs="Times New Roman"/>
                      <w:b/>
                    </w:rPr>
                    <w:t>Thi kết thúc</w:t>
                  </w:r>
                </w:p>
                <w:p w:rsidR="00746438" w:rsidRPr="00746438" w:rsidRDefault="00746438" w:rsidP="008856EA">
                  <w:pPr>
                    <w:spacing w:line="24" w:lineRule="atLeast"/>
                    <w:jc w:val="center"/>
                    <w:rPr>
                      <w:rFonts w:ascii="Times New Roman" w:hAnsi="Times New Roman" w:cs="Times New Roman"/>
                      <w:b/>
                      <w:lang w:val="vi-VN"/>
                    </w:rPr>
                  </w:pPr>
                  <w:r w:rsidRPr="00746438">
                    <w:rPr>
                      <w:rFonts w:ascii="Times New Roman" w:hAnsi="Times New Roman" w:cs="Times New Roman"/>
                      <w:b/>
                      <w:lang w:val="vi-VN"/>
                    </w:rPr>
                    <w:t>(</w:t>
                  </w:r>
                  <w:r w:rsidRPr="00746438">
                    <w:rPr>
                      <w:rFonts w:ascii="Times New Roman" w:hAnsi="Times New Roman" w:cs="Times New Roman"/>
                      <w:b/>
                    </w:rPr>
                    <w:t>7</w:t>
                  </w:r>
                  <w:r w:rsidRPr="00746438">
                    <w:rPr>
                      <w:rFonts w:ascii="Times New Roman" w:hAnsi="Times New Roman" w:cs="Times New Roman"/>
                      <w:b/>
                      <w:lang w:val="vi-VN"/>
                    </w:rPr>
                    <w:t>0%)</w:t>
                  </w:r>
                </w:p>
              </w:tc>
              <w:tc>
                <w:tcPr>
                  <w:tcW w:w="3366" w:type="pct"/>
                  <w:tcBorders>
                    <w:top w:val="single" w:sz="4" w:space="0" w:color="auto"/>
                    <w:left w:val="single" w:sz="4" w:space="0" w:color="auto"/>
                    <w:bottom w:val="single" w:sz="4" w:space="0" w:color="auto"/>
                    <w:right w:val="single" w:sz="4" w:space="0" w:color="auto"/>
                  </w:tcBorders>
                  <w:shd w:val="clear" w:color="auto" w:fill="auto"/>
                  <w:vAlign w:val="center"/>
                </w:tcPr>
                <w:p w:rsidR="00746438" w:rsidRPr="00746438" w:rsidRDefault="00746438" w:rsidP="008856EA">
                  <w:pPr>
                    <w:spacing w:line="24" w:lineRule="atLeast"/>
                    <w:jc w:val="center"/>
                    <w:rPr>
                      <w:rFonts w:ascii="Times New Roman" w:hAnsi="Times New Roman" w:cs="Times New Roman"/>
                      <w:i/>
                      <w:iCs/>
                    </w:rPr>
                  </w:pPr>
                  <w:r w:rsidRPr="00746438">
                    <w:rPr>
                      <w:rFonts w:ascii="Times New Roman" w:hAnsi="Times New Roman" w:cs="Times New Roman"/>
                      <w:i/>
                      <w:iCs/>
                    </w:rPr>
                    <w:t>Trắc nghiệm hoặc tự luận</w:t>
                  </w:r>
                </w:p>
              </w:tc>
            </w:tr>
          </w:tbl>
          <w:p w:rsidR="00746438" w:rsidRPr="00EE626A" w:rsidRDefault="00746438" w:rsidP="00746438">
            <w:pPr>
              <w:spacing w:line="276" w:lineRule="auto"/>
              <w:jc w:val="both"/>
              <w:rPr>
                <w:rFonts w:ascii="Times New Roman" w:hAnsi="Times New Roman" w:cs="Times New Roman"/>
                <w:lang w:val="vi-VN"/>
              </w:rPr>
            </w:pPr>
          </w:p>
          <w:p w:rsidR="00186C88" w:rsidRPr="00725060" w:rsidRDefault="00186C88" w:rsidP="00725060">
            <w:pPr>
              <w:pStyle w:val="ListParagraph"/>
              <w:spacing w:line="276" w:lineRule="auto"/>
              <w:jc w:val="both"/>
              <w:rPr>
                <w:rFonts w:ascii="Times New Roman" w:hAnsi="Times New Roman" w:cs="Times New Roman"/>
                <w:b/>
                <w:lang w:val="vi-VN"/>
              </w:rPr>
            </w:pPr>
          </w:p>
        </w:tc>
        <w:tc>
          <w:tcPr>
            <w:tcW w:w="2500" w:type="pct"/>
          </w:tcPr>
          <w:p w:rsidR="00186C88" w:rsidRPr="00746438" w:rsidRDefault="00186C88" w:rsidP="00974E1F">
            <w:pPr>
              <w:spacing w:line="276" w:lineRule="auto"/>
              <w:jc w:val="both"/>
              <w:rPr>
                <w:rFonts w:ascii="Times New Roman" w:hAnsi="Times New Roman" w:cs="Times New Roman"/>
                <w:b/>
                <w:color w:val="FF0000"/>
                <w:lang w:val="vi-VN"/>
              </w:rPr>
            </w:pPr>
            <w:r w:rsidRPr="00746438">
              <w:rPr>
                <w:rFonts w:ascii="Times New Roman" w:hAnsi="Times New Roman" w:cs="Times New Roman"/>
                <w:b/>
                <w:color w:val="FF0000"/>
                <w:lang w:val="vi-VN"/>
              </w:rPr>
              <w:t>Bạn sẽ đạt được gì khi kết thúc học phần?</w:t>
            </w:r>
          </w:p>
          <w:p w:rsidR="00EE626A" w:rsidRPr="00094924" w:rsidRDefault="00EE626A" w:rsidP="00974E1F">
            <w:pPr>
              <w:pStyle w:val="ListParagraph"/>
              <w:numPr>
                <w:ilvl w:val="0"/>
                <w:numId w:val="2"/>
              </w:numPr>
              <w:spacing w:line="24" w:lineRule="atLeast"/>
              <w:ind w:left="468"/>
              <w:jc w:val="both"/>
              <w:rPr>
                <w:rFonts w:ascii="Times New Roman" w:hAnsi="Times New Roman" w:cs="Times New Roman"/>
              </w:rPr>
            </w:pPr>
            <w:r w:rsidRPr="00094924">
              <w:rPr>
                <w:rFonts w:ascii="Times New Roman" w:hAnsi="Times New Roman" w:cs="Times New Roman"/>
              </w:rPr>
              <w:t>Giải được bài toán xác suất cơ bản; diễn giải được kết quả dựa trên giá trị của xác suất</w:t>
            </w:r>
          </w:p>
          <w:p w:rsidR="00EE626A" w:rsidRPr="00094924" w:rsidRDefault="00EE626A" w:rsidP="00974E1F">
            <w:pPr>
              <w:pStyle w:val="ListParagraph"/>
              <w:numPr>
                <w:ilvl w:val="0"/>
                <w:numId w:val="2"/>
              </w:numPr>
              <w:spacing w:line="24" w:lineRule="atLeast"/>
              <w:ind w:left="468"/>
              <w:jc w:val="both"/>
              <w:rPr>
                <w:rFonts w:ascii="Times New Roman" w:hAnsi="Times New Roman" w:cs="Times New Roman"/>
              </w:rPr>
            </w:pPr>
            <w:r w:rsidRPr="00094924">
              <w:rPr>
                <w:rFonts w:ascii="Times New Roman" w:hAnsi="Times New Roman" w:cs="Times New Roman"/>
              </w:rPr>
              <w:t>Mô tả được luật phân phối xác suất và tính được các đặc trưng số của biến ngẫu nhiên; trình bày được một số dạng phân phối xác suất thường gặp.</w:t>
            </w:r>
          </w:p>
          <w:p w:rsidR="00EE626A" w:rsidRPr="00094924" w:rsidRDefault="00EE626A" w:rsidP="00974E1F">
            <w:pPr>
              <w:pStyle w:val="ListParagraph"/>
              <w:numPr>
                <w:ilvl w:val="0"/>
                <w:numId w:val="2"/>
              </w:numPr>
              <w:spacing w:line="24" w:lineRule="atLeast"/>
              <w:ind w:left="468"/>
              <w:jc w:val="both"/>
              <w:rPr>
                <w:rFonts w:ascii="Times New Roman" w:hAnsi="Times New Roman" w:cs="Times New Roman"/>
              </w:rPr>
            </w:pPr>
            <w:r w:rsidRPr="00094924">
              <w:rPr>
                <w:rFonts w:ascii="Times New Roman" w:hAnsi="Times New Roman" w:cs="Times New Roman"/>
              </w:rPr>
              <w:t>Mô tả được một số khái niệm thống kê và các phương pháp thu thập, trình bày dữ liệu, phân phối tham số trên mẫu</w:t>
            </w:r>
          </w:p>
          <w:p w:rsidR="00EE626A" w:rsidRPr="00094924" w:rsidRDefault="00EE626A" w:rsidP="00974E1F">
            <w:pPr>
              <w:pStyle w:val="ListParagraph"/>
              <w:numPr>
                <w:ilvl w:val="0"/>
                <w:numId w:val="2"/>
              </w:numPr>
              <w:spacing w:line="24" w:lineRule="atLeast"/>
              <w:ind w:left="468"/>
              <w:jc w:val="both"/>
              <w:rPr>
                <w:rFonts w:ascii="Times New Roman" w:hAnsi="Times New Roman" w:cs="Times New Roman"/>
              </w:rPr>
            </w:pPr>
            <w:r w:rsidRPr="00094924">
              <w:rPr>
                <w:rFonts w:ascii="Times New Roman" w:hAnsi="Times New Roman" w:cs="Times New Roman"/>
              </w:rPr>
              <w:t>Tính được khoảng tin cậy của các tham số trên một mẫu, hai mẫu; xác định được cỡ mẫu với độ tin cậy và sai số tối đa</w:t>
            </w:r>
          </w:p>
          <w:p w:rsidR="00094924" w:rsidRPr="00094924" w:rsidRDefault="00094924" w:rsidP="00974E1F">
            <w:pPr>
              <w:pStyle w:val="ListParagraph"/>
              <w:numPr>
                <w:ilvl w:val="0"/>
                <w:numId w:val="2"/>
              </w:numPr>
              <w:spacing w:line="24" w:lineRule="atLeast"/>
              <w:ind w:left="468"/>
              <w:jc w:val="both"/>
              <w:rPr>
                <w:rFonts w:ascii="Times New Roman" w:hAnsi="Times New Roman" w:cs="Times New Roman"/>
              </w:rPr>
            </w:pPr>
            <w:r w:rsidRPr="00094924">
              <w:rPr>
                <w:rFonts w:ascii="Times New Roman" w:hAnsi="Times New Roman" w:cs="Times New Roman"/>
              </w:rPr>
              <w:t>Giải được bài toán kiểm định của các tham số trên một mẫu, hai mẫu và thực hiện được phép kiểm khi bình phương, phép kiểm ANOVA</w:t>
            </w:r>
          </w:p>
          <w:p w:rsidR="00094924" w:rsidRPr="00094924" w:rsidRDefault="00094924" w:rsidP="00974E1F">
            <w:pPr>
              <w:pStyle w:val="ListParagraph"/>
              <w:numPr>
                <w:ilvl w:val="0"/>
                <w:numId w:val="2"/>
              </w:numPr>
              <w:spacing w:line="24" w:lineRule="atLeast"/>
              <w:ind w:left="468"/>
              <w:jc w:val="both"/>
              <w:rPr>
                <w:rFonts w:ascii="Times New Roman" w:hAnsi="Times New Roman" w:cs="Times New Roman"/>
              </w:rPr>
            </w:pPr>
            <w:r w:rsidRPr="00094924">
              <w:rPr>
                <w:rFonts w:ascii="Times New Roman" w:hAnsi="Times New Roman" w:cs="Times New Roman"/>
              </w:rPr>
              <w:t>Nhận biết được bài toán kiểm định dấu và hạng về trung vị của tổng thể không có luật phân phối chuẩn.</w:t>
            </w:r>
          </w:p>
          <w:p w:rsidR="00094924" w:rsidRPr="00094924" w:rsidRDefault="00094924" w:rsidP="00974E1F">
            <w:pPr>
              <w:pStyle w:val="ListParagraph"/>
              <w:numPr>
                <w:ilvl w:val="0"/>
                <w:numId w:val="2"/>
              </w:numPr>
              <w:spacing w:line="24" w:lineRule="atLeast"/>
              <w:ind w:left="468"/>
              <w:jc w:val="both"/>
              <w:rPr>
                <w:rFonts w:ascii="Times New Roman" w:hAnsi="Times New Roman" w:cs="Times New Roman"/>
              </w:rPr>
            </w:pPr>
            <w:r w:rsidRPr="00094924">
              <w:rPr>
                <w:rFonts w:ascii="Times New Roman" w:hAnsi="Times New Roman" w:cs="Times New Roman"/>
              </w:rPr>
              <w:t xml:space="preserve">Lập được phương trình hồi quy tuyến tính, đánh giá hệ số tương quan thực nghiệm và dự báo khoảng giá trị dựa trên mô hình hồi quy.  </w:t>
            </w:r>
          </w:p>
          <w:p w:rsidR="00186C88" w:rsidRPr="00725060" w:rsidRDefault="00186C88" w:rsidP="00974E1F">
            <w:pPr>
              <w:spacing w:line="276" w:lineRule="auto"/>
              <w:jc w:val="both"/>
              <w:rPr>
                <w:rFonts w:ascii="Times New Roman" w:hAnsi="Times New Roman" w:cs="Times New Roman"/>
                <w:b/>
                <w:lang w:val="vi-VN"/>
              </w:rPr>
            </w:pPr>
          </w:p>
          <w:p w:rsidR="00186C88" w:rsidRPr="00725060" w:rsidRDefault="00186C88" w:rsidP="00974E1F">
            <w:pPr>
              <w:spacing w:line="276" w:lineRule="auto"/>
              <w:jc w:val="both"/>
              <w:rPr>
                <w:rFonts w:ascii="Times New Roman" w:hAnsi="Times New Roman" w:cs="Times New Roman"/>
                <w:b/>
                <w:lang w:val="vi-VN"/>
              </w:rPr>
            </w:pPr>
            <w:r w:rsidRPr="00746438">
              <w:rPr>
                <w:rFonts w:ascii="Times New Roman" w:hAnsi="Times New Roman" w:cs="Times New Roman"/>
                <w:b/>
                <w:color w:val="FF0000"/>
                <w:lang w:val="vi-VN"/>
              </w:rPr>
              <w:t xml:space="preserve">Tài liệu </w:t>
            </w:r>
            <w:r w:rsidR="00746438">
              <w:rPr>
                <w:rFonts w:ascii="Times New Roman" w:hAnsi="Times New Roman" w:cs="Times New Roman"/>
                <w:b/>
                <w:color w:val="FF0000"/>
              </w:rPr>
              <w:t xml:space="preserve">chính </w:t>
            </w:r>
            <w:r w:rsidRPr="00746438">
              <w:rPr>
                <w:rFonts w:ascii="Times New Roman" w:hAnsi="Times New Roman" w:cs="Times New Roman"/>
                <w:b/>
                <w:color w:val="FF0000"/>
                <w:lang w:val="vi-VN"/>
              </w:rPr>
              <w:t>sử dụng trong học phần</w:t>
            </w:r>
          </w:p>
          <w:p w:rsidR="00EE626A" w:rsidRPr="00746438" w:rsidRDefault="00EE626A" w:rsidP="00746438">
            <w:pPr>
              <w:numPr>
                <w:ilvl w:val="0"/>
                <w:numId w:val="4"/>
              </w:numPr>
              <w:spacing w:before="60" w:after="60" w:line="276" w:lineRule="auto"/>
              <w:ind w:left="360"/>
              <w:jc w:val="both"/>
              <w:rPr>
                <w:rFonts w:ascii="Times New Roman" w:hAnsi="Times New Roman" w:cs="Times New Roman"/>
              </w:rPr>
            </w:pPr>
            <w:r w:rsidRPr="00746438">
              <w:rPr>
                <w:rFonts w:ascii="Times New Roman" w:hAnsi="Times New Roman" w:cs="Times New Roman"/>
              </w:rPr>
              <w:t>Đặng Đức Hậu (2015), Xác suất</w:t>
            </w:r>
            <w:bookmarkStart w:id="0" w:name="_GoBack"/>
            <w:bookmarkEnd w:id="0"/>
            <w:r w:rsidRPr="00746438">
              <w:rPr>
                <w:rFonts w:ascii="Times New Roman" w:hAnsi="Times New Roman" w:cs="Times New Roman"/>
              </w:rPr>
              <w:t xml:space="preserve"> Thống kê (dùng cho bác sỹ đa khoa), NXB Giáo dục Việt Nam, Hà Nội.</w:t>
            </w:r>
          </w:p>
          <w:p w:rsidR="00EE626A" w:rsidRPr="00746438" w:rsidRDefault="00EE626A" w:rsidP="00746438">
            <w:pPr>
              <w:numPr>
                <w:ilvl w:val="0"/>
                <w:numId w:val="4"/>
              </w:numPr>
              <w:spacing w:before="60" w:after="60" w:line="276" w:lineRule="auto"/>
              <w:ind w:left="360"/>
              <w:jc w:val="both"/>
              <w:rPr>
                <w:rFonts w:ascii="Times New Roman" w:hAnsi="Times New Roman" w:cs="Times New Roman"/>
              </w:rPr>
            </w:pPr>
            <w:r w:rsidRPr="00746438">
              <w:rPr>
                <w:rFonts w:ascii="Times New Roman" w:hAnsi="Times New Roman" w:cs="Times New Roman"/>
              </w:rPr>
              <w:t>Đặng Đức Hậu (2015), Bài tập xác suất thống kê, NXB Giáo dục Việt Nam</w:t>
            </w:r>
            <w:proofErr w:type="gramStart"/>
            <w:r w:rsidRPr="00746438">
              <w:rPr>
                <w:rFonts w:ascii="Times New Roman" w:hAnsi="Times New Roman" w:cs="Times New Roman"/>
              </w:rPr>
              <w:t>,  Hà</w:t>
            </w:r>
            <w:proofErr w:type="gramEnd"/>
            <w:r w:rsidRPr="00746438">
              <w:rPr>
                <w:rFonts w:ascii="Times New Roman" w:hAnsi="Times New Roman" w:cs="Times New Roman"/>
              </w:rPr>
              <w:t xml:space="preserve"> Nội.</w:t>
            </w:r>
          </w:p>
          <w:p w:rsidR="00EE626A" w:rsidRPr="00746438" w:rsidRDefault="00EE626A" w:rsidP="00746438">
            <w:pPr>
              <w:numPr>
                <w:ilvl w:val="0"/>
                <w:numId w:val="4"/>
              </w:numPr>
              <w:spacing w:before="60" w:after="60" w:line="276" w:lineRule="auto"/>
              <w:ind w:left="360"/>
              <w:jc w:val="both"/>
              <w:rPr>
                <w:rFonts w:ascii="Times New Roman" w:hAnsi="Times New Roman" w:cs="Times New Roman"/>
              </w:rPr>
            </w:pPr>
            <w:r w:rsidRPr="00746438">
              <w:rPr>
                <w:rFonts w:ascii="Times New Roman" w:hAnsi="Times New Roman" w:cs="Times New Roman"/>
              </w:rPr>
              <w:t xml:space="preserve">Hoàng Trọng (2011), </w:t>
            </w:r>
            <w:r w:rsidRPr="00746438">
              <w:rPr>
                <w:rFonts w:ascii="Times New Roman" w:hAnsi="Times New Roman" w:cs="Times New Roman"/>
                <w:i/>
              </w:rPr>
              <w:t>Thống kê ứng dụng trong kinh tế - xã hội</w:t>
            </w:r>
            <w:r w:rsidRPr="00746438">
              <w:rPr>
                <w:rFonts w:ascii="Times New Roman" w:hAnsi="Times New Roman" w:cs="Times New Roman"/>
              </w:rPr>
              <w:t>, NXB Thống kê, Hà Nội.</w:t>
            </w:r>
          </w:p>
          <w:p w:rsidR="00186C88" w:rsidRPr="00746438" w:rsidRDefault="00EE626A" w:rsidP="00746438">
            <w:pPr>
              <w:numPr>
                <w:ilvl w:val="0"/>
                <w:numId w:val="4"/>
              </w:numPr>
              <w:spacing w:before="60" w:after="60" w:line="276" w:lineRule="auto"/>
              <w:ind w:left="360"/>
              <w:jc w:val="both"/>
              <w:rPr>
                <w:rFonts w:ascii="Times New Roman" w:hAnsi="Times New Roman" w:cs="Times New Roman"/>
                <w:sz w:val="22"/>
                <w:szCs w:val="22"/>
              </w:rPr>
            </w:pPr>
            <w:r w:rsidRPr="00746438">
              <w:rPr>
                <w:rFonts w:ascii="Times New Roman" w:hAnsi="Times New Roman" w:cs="Times New Roman"/>
              </w:rPr>
              <w:t xml:space="preserve">Hoàng Trọng (2009), </w:t>
            </w:r>
            <w:r w:rsidRPr="00746438">
              <w:rPr>
                <w:rFonts w:ascii="Times New Roman" w:hAnsi="Times New Roman" w:cs="Times New Roman"/>
                <w:i/>
              </w:rPr>
              <w:t>Bài tập và bài giải Thống kê ứng dụng trong kinh tế - xã hội</w:t>
            </w:r>
            <w:r w:rsidRPr="00746438">
              <w:rPr>
                <w:rFonts w:ascii="Times New Roman" w:hAnsi="Times New Roman" w:cs="Times New Roman"/>
              </w:rPr>
              <w:t>, NXB Thống kê, Hà Nội.</w:t>
            </w:r>
          </w:p>
        </w:tc>
      </w:tr>
    </w:tbl>
    <w:p w:rsidR="00374D4B" w:rsidRPr="00725060" w:rsidRDefault="00374D4B" w:rsidP="00746438">
      <w:pPr>
        <w:spacing w:line="276" w:lineRule="auto"/>
        <w:rPr>
          <w:rFonts w:ascii="Times New Roman" w:hAnsi="Times New Roman" w:cs="Times New Roman"/>
        </w:rPr>
      </w:pPr>
    </w:p>
    <w:sectPr w:rsidR="00374D4B" w:rsidRPr="00725060" w:rsidSect="00746438">
      <w:pgSz w:w="12240" w:h="15840"/>
      <w:pgMar w:top="567" w:right="1134" w:bottom="27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85620"/>
    <w:multiLevelType w:val="hybridMultilevel"/>
    <w:tmpl w:val="0A8271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6B0736"/>
    <w:multiLevelType w:val="hybridMultilevel"/>
    <w:tmpl w:val="DB9699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B756CD"/>
    <w:multiLevelType w:val="hybridMultilevel"/>
    <w:tmpl w:val="4C827F7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B9A057D"/>
    <w:multiLevelType w:val="hybridMultilevel"/>
    <w:tmpl w:val="96CE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D4B"/>
    <w:rsid w:val="00094924"/>
    <w:rsid w:val="00186C88"/>
    <w:rsid w:val="00200D4B"/>
    <w:rsid w:val="00374D4B"/>
    <w:rsid w:val="0038460C"/>
    <w:rsid w:val="004A1BE4"/>
    <w:rsid w:val="0069251A"/>
    <w:rsid w:val="006B3A16"/>
    <w:rsid w:val="006F339A"/>
    <w:rsid w:val="00725060"/>
    <w:rsid w:val="00746438"/>
    <w:rsid w:val="007577EA"/>
    <w:rsid w:val="0084164C"/>
    <w:rsid w:val="008F13A9"/>
    <w:rsid w:val="00A24AED"/>
    <w:rsid w:val="00B21272"/>
    <w:rsid w:val="00C921D1"/>
    <w:rsid w:val="00EE6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D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7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69251A"/>
    <w:rPr>
      <w:rFonts w:ascii="VNI-Times" w:eastAsia="Times New Roman" w:hAnsi="VNI-Times" w:cs="Times New Roman"/>
      <w:i/>
      <w:sz w:val="26"/>
      <w:szCs w:val="20"/>
      <w:lang w:val="x-none" w:eastAsia="x-none"/>
    </w:rPr>
  </w:style>
  <w:style w:type="character" w:customStyle="1" w:styleId="BodyText3Char">
    <w:name w:val="Body Text 3 Char"/>
    <w:basedOn w:val="DefaultParagraphFont"/>
    <w:link w:val="BodyText3"/>
    <w:rsid w:val="0069251A"/>
    <w:rPr>
      <w:rFonts w:ascii="VNI-Times" w:eastAsia="Times New Roman" w:hAnsi="VNI-Times" w:cs="Times New Roman"/>
      <w:i/>
      <w:sz w:val="26"/>
      <w:szCs w:val="20"/>
      <w:lang w:val="x-none" w:eastAsia="x-none"/>
    </w:rPr>
  </w:style>
  <w:style w:type="paragraph" w:styleId="ListParagraph">
    <w:name w:val="List Paragraph"/>
    <w:basedOn w:val="Normal"/>
    <w:uiPriority w:val="34"/>
    <w:qFormat/>
    <w:rsid w:val="00C921D1"/>
    <w:pPr>
      <w:ind w:left="720"/>
      <w:contextualSpacing/>
    </w:pPr>
  </w:style>
  <w:style w:type="paragraph" w:styleId="BodyText2">
    <w:name w:val="Body Text 2"/>
    <w:basedOn w:val="Normal"/>
    <w:link w:val="BodyText2Char"/>
    <w:uiPriority w:val="99"/>
    <w:unhideWhenUsed/>
    <w:rsid w:val="00C921D1"/>
    <w:pPr>
      <w:spacing w:after="120" w:line="480" w:lineRule="auto"/>
    </w:pPr>
  </w:style>
  <w:style w:type="character" w:customStyle="1" w:styleId="BodyText2Char">
    <w:name w:val="Body Text 2 Char"/>
    <w:basedOn w:val="DefaultParagraphFont"/>
    <w:link w:val="BodyText2"/>
    <w:uiPriority w:val="99"/>
    <w:rsid w:val="00C921D1"/>
  </w:style>
  <w:style w:type="paragraph" w:styleId="BodyText">
    <w:name w:val="Body Text"/>
    <w:basedOn w:val="Normal"/>
    <w:link w:val="BodyTextChar"/>
    <w:uiPriority w:val="99"/>
    <w:unhideWhenUsed/>
    <w:rsid w:val="00C921D1"/>
    <w:pPr>
      <w:spacing w:after="120"/>
    </w:pPr>
    <w:rPr>
      <w:rFonts w:ascii="Times New Roman" w:eastAsia="Times New Roman" w:hAnsi="Times New Roman" w:cs="Times New Roman"/>
    </w:rPr>
  </w:style>
  <w:style w:type="character" w:customStyle="1" w:styleId="BodyTextChar">
    <w:name w:val="Body Text Char"/>
    <w:basedOn w:val="DefaultParagraphFont"/>
    <w:link w:val="BodyText"/>
    <w:uiPriority w:val="99"/>
    <w:rsid w:val="00C921D1"/>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D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7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69251A"/>
    <w:rPr>
      <w:rFonts w:ascii="VNI-Times" w:eastAsia="Times New Roman" w:hAnsi="VNI-Times" w:cs="Times New Roman"/>
      <w:i/>
      <w:sz w:val="26"/>
      <w:szCs w:val="20"/>
      <w:lang w:val="x-none" w:eastAsia="x-none"/>
    </w:rPr>
  </w:style>
  <w:style w:type="character" w:customStyle="1" w:styleId="BodyText3Char">
    <w:name w:val="Body Text 3 Char"/>
    <w:basedOn w:val="DefaultParagraphFont"/>
    <w:link w:val="BodyText3"/>
    <w:rsid w:val="0069251A"/>
    <w:rPr>
      <w:rFonts w:ascii="VNI-Times" w:eastAsia="Times New Roman" w:hAnsi="VNI-Times" w:cs="Times New Roman"/>
      <w:i/>
      <w:sz w:val="26"/>
      <w:szCs w:val="20"/>
      <w:lang w:val="x-none" w:eastAsia="x-none"/>
    </w:rPr>
  </w:style>
  <w:style w:type="paragraph" w:styleId="ListParagraph">
    <w:name w:val="List Paragraph"/>
    <w:basedOn w:val="Normal"/>
    <w:uiPriority w:val="34"/>
    <w:qFormat/>
    <w:rsid w:val="00C921D1"/>
    <w:pPr>
      <w:ind w:left="720"/>
      <w:contextualSpacing/>
    </w:pPr>
  </w:style>
  <w:style w:type="paragraph" w:styleId="BodyText2">
    <w:name w:val="Body Text 2"/>
    <w:basedOn w:val="Normal"/>
    <w:link w:val="BodyText2Char"/>
    <w:uiPriority w:val="99"/>
    <w:unhideWhenUsed/>
    <w:rsid w:val="00C921D1"/>
    <w:pPr>
      <w:spacing w:after="120" w:line="480" w:lineRule="auto"/>
    </w:pPr>
  </w:style>
  <w:style w:type="character" w:customStyle="1" w:styleId="BodyText2Char">
    <w:name w:val="Body Text 2 Char"/>
    <w:basedOn w:val="DefaultParagraphFont"/>
    <w:link w:val="BodyText2"/>
    <w:uiPriority w:val="99"/>
    <w:rsid w:val="00C921D1"/>
  </w:style>
  <w:style w:type="paragraph" w:styleId="BodyText">
    <w:name w:val="Body Text"/>
    <w:basedOn w:val="Normal"/>
    <w:link w:val="BodyTextChar"/>
    <w:uiPriority w:val="99"/>
    <w:unhideWhenUsed/>
    <w:rsid w:val="00C921D1"/>
    <w:pPr>
      <w:spacing w:after="120"/>
    </w:pPr>
    <w:rPr>
      <w:rFonts w:ascii="Times New Roman" w:eastAsia="Times New Roman" w:hAnsi="Times New Roman" w:cs="Times New Roman"/>
    </w:rPr>
  </w:style>
  <w:style w:type="character" w:customStyle="1" w:styleId="BodyTextChar">
    <w:name w:val="Body Text Char"/>
    <w:basedOn w:val="DefaultParagraphFont"/>
    <w:link w:val="BodyText"/>
    <w:uiPriority w:val="99"/>
    <w:rsid w:val="00C921D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Note</cp:lastModifiedBy>
  <cp:revision>12</cp:revision>
  <dcterms:created xsi:type="dcterms:W3CDTF">2020-04-30T02:48:00Z</dcterms:created>
  <dcterms:modified xsi:type="dcterms:W3CDTF">2020-06-18T15:06:00Z</dcterms:modified>
</cp:coreProperties>
</file>